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876" w:type="dxa"/>
        <w:tblLook w:val="04A0" w:firstRow="1" w:lastRow="0" w:firstColumn="1" w:lastColumn="0" w:noHBand="0" w:noVBand="1"/>
      </w:tblPr>
      <w:tblGrid>
        <w:gridCol w:w="466"/>
        <w:gridCol w:w="13755"/>
        <w:gridCol w:w="1655"/>
      </w:tblGrid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74A63">
              <w:rPr>
                <w:rFonts w:ascii="Times New Roman" w:hAnsi="Times New Roman" w:cs="Times New Roman"/>
                <w:b/>
                <w:bCs/>
                <w:color w:val="000000"/>
              </w:rPr>
              <w:t>ПРОТОКОЛ №1</w:t>
            </w:r>
          </w:p>
        </w:tc>
      </w:tr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74A63">
              <w:rPr>
                <w:rFonts w:ascii="Times New Roman" w:hAnsi="Times New Roman" w:cs="Times New Roman"/>
                <w:b/>
                <w:bCs/>
                <w:color w:val="000000"/>
              </w:rPr>
              <w:t>ПО РЕЗУЛЬТАТАМ СБОРА, ОБОБЩЕНИЯ И АНАЛИЗА ИНФОРМАЦИИ В ЦЕЛЯХ НЕЗАВИСИМОЙ ОЦЕНКИ КАЧЕСТВА</w:t>
            </w:r>
          </w:p>
        </w:tc>
      </w:tr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F74A63">
              <w:rPr>
                <w:rFonts w:ascii="Times New Roman" w:hAnsi="Times New Roman" w:cs="Times New Roman"/>
                <w:b/>
                <w:bCs/>
                <w:color w:val="000000"/>
              </w:rPr>
              <w:t>УСЛОВИЙ ОСУЩЕСТВЛЕНИЯ ОБРАЗОВАТЕЛЬНОЙ ДЕЯТЕЛЬНОСТИ</w:t>
            </w:r>
          </w:p>
        </w:tc>
      </w:tr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</w:tr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4A63" w:rsidRPr="00F74A63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74A63">
              <w:rPr>
                <w:rFonts w:ascii="Times New Roman" w:hAnsi="Times New Roman" w:cs="Times New Roman"/>
                <w:color w:val="000000"/>
              </w:rPr>
              <w:t>Наименование организации: Муниципальное дошкольное образовательное учреждение «Центр развития ребенка - детский сад № 1 «Мечта» г. Ртищево Саратовской области»</w:t>
            </w:r>
          </w:p>
        </w:tc>
      </w:tr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4A63" w:rsidRPr="00F74A63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74A63">
              <w:rPr>
                <w:rFonts w:ascii="Times New Roman" w:hAnsi="Times New Roman" w:cs="Times New Roman"/>
                <w:color w:val="000000"/>
              </w:rPr>
              <w:t xml:space="preserve">Регион: </w:t>
            </w:r>
            <w:proofErr w:type="spellStart"/>
            <w:r w:rsidRPr="00F74A63">
              <w:rPr>
                <w:rFonts w:ascii="Times New Roman" w:hAnsi="Times New Roman" w:cs="Times New Roman"/>
                <w:color w:val="000000"/>
              </w:rPr>
              <w:t>Ртищевский</w:t>
            </w:r>
            <w:proofErr w:type="spellEnd"/>
          </w:p>
        </w:tc>
      </w:tr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4A63" w:rsidRPr="00F74A63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74A63">
              <w:rPr>
                <w:rFonts w:ascii="Times New Roman" w:hAnsi="Times New Roman" w:cs="Times New Roman"/>
                <w:color w:val="000000"/>
              </w:rPr>
              <w:t>Адрес: 412031, Саратовская область, город Ртищево, улица Октябрьская, д. 7</w:t>
            </w:r>
          </w:p>
        </w:tc>
      </w:tr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4A63" w:rsidRPr="00F74A63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74A63">
              <w:rPr>
                <w:rFonts w:ascii="Times New Roman" w:hAnsi="Times New Roman" w:cs="Times New Roman"/>
                <w:color w:val="000000"/>
              </w:rPr>
              <w:t xml:space="preserve">Ф.И.О. руководителя: </w:t>
            </w:r>
            <w:proofErr w:type="spellStart"/>
            <w:r w:rsidRPr="00F74A63">
              <w:rPr>
                <w:rFonts w:ascii="Times New Roman" w:hAnsi="Times New Roman" w:cs="Times New Roman"/>
                <w:color w:val="000000"/>
              </w:rPr>
              <w:t>Комардина</w:t>
            </w:r>
            <w:proofErr w:type="spellEnd"/>
            <w:r w:rsidRPr="00F74A63">
              <w:rPr>
                <w:rFonts w:ascii="Times New Roman" w:hAnsi="Times New Roman" w:cs="Times New Roman"/>
                <w:color w:val="000000"/>
              </w:rPr>
              <w:t xml:space="preserve"> Наталья Владимировна</w:t>
            </w:r>
          </w:p>
        </w:tc>
      </w:tr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4A63" w:rsidRPr="00F74A63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74A63">
              <w:rPr>
                <w:rFonts w:ascii="Times New Roman" w:hAnsi="Times New Roman" w:cs="Times New Roman"/>
                <w:color w:val="000000"/>
              </w:rPr>
              <w:t>Контактный телефон: 8 (84540) 4-36-37</w:t>
            </w:r>
          </w:p>
        </w:tc>
      </w:tr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4A63" w:rsidRPr="00F74A63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F74A63">
              <w:rPr>
                <w:rFonts w:ascii="Times New Roman" w:hAnsi="Times New Roman" w:cs="Times New Roman"/>
                <w:color w:val="000000"/>
              </w:rPr>
              <w:t>Организация-оператор: Общество с ограниченной ответственностью ИЦ "НОВИ" (ООО ИЦ "НОВИ")</w:t>
            </w:r>
          </w:p>
        </w:tc>
      </w:tr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4A63" w:rsidRPr="00F74A63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ИТОГОВЫЕ РЕЗУЛЬТАТЫ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№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Критерий/Показатель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Набранное количество баллов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Критерий "Открытость и доступность информации об организации"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91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1.1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"Соответствие информации о деятельности образовательной организации, размещенной на общедоступных информационных ресурсах, ее содержанию и порядку (форме), установленным нормативными правовыми актами"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1.2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"Наличие на официальном сайте образовательной организации информации о дистанционных способах обратной связи и взаимодействия с получателями услуг и их функционирование"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1.3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"Доля получателей услуг, удовлетворенных открытостью, полнотой и доступностью информации о деятельности образовательной организации, размещенной на информационных стендах в помещении образовательной организации, на официальном сайте образовательной в сети "Интернет"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Критерий "Комфортность условий предоставления услуг"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98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2.1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"Обеспечение в образовательной организации комфортных условий для предоставления услуг"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2.3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"Доля получателей услуг, удовлетворенных комфортностью предоставления услуг образовательной организацией"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Критерий "Доступность услуг для инвалидов"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74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3.1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"Оборудование помещений образовательной организации и прилегающей к ней территории с учетом доступности для инвалидов"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3.2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"Обеспечение в образовательной организации условия доступности, позволяющие инвалидам получать услуги наравне с другими"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3.3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"Доля получателей услуг, удовлетворенных доступностью услуг для инвалидов"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Критерий "Доброжелательность, вежливость работников организации сферы образования"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98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4.1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"Доля получателей услуг, удовлетворенных доброжелательностью, вежливостью работников образовательной организации, обеспечивающих первичный контакт и информирование получателя услуги при непосредственном обращении в образовательную организацию"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4.2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"Доля получателей услуг, удовлетворенных доброжелательностью, вежливостью работников образовательной организации, обеспечивающих непосредственное оказание услуги при обращении в образовательную организацию"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4.3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"Доля получателей услуг, удовлетворенных доброжелательностью, вежливостью работников образовательной организации при использовании дистанционных форм взаимодействия"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Критерий "Удовлетворенность условиями оказания услуг"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97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5.1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"Доля получателей услуг, которые готовы рекомендовать образовательную организацию родственникам и знакомым"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5.2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"Доля получателей услуг, удовлетворенных удобством графика работы образовательной организации"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</w:t>
            </w:r>
          </w:p>
        </w:tc>
      </w:tr>
      <w:tr w:rsidR="00F74A63" w:rsidRPr="00F74A63" w:rsidTr="00E6288E">
        <w:trPr>
          <w:trHeight w:val="227"/>
        </w:trPr>
        <w:tc>
          <w:tcPr>
            <w:tcW w:w="4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5.3</w:t>
            </w:r>
          </w:p>
        </w:tc>
        <w:tc>
          <w:tcPr>
            <w:tcW w:w="13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Показатель "Доля получателей услуг, удовлетворенных в целом условиями оказания услуг в образовательной организации"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</w:tr>
      <w:tr w:rsidR="00F74A63" w:rsidRPr="00F74A63" w:rsidTr="00E6288E">
        <w:trPr>
          <w:trHeight w:val="227"/>
        </w:trPr>
        <w:tc>
          <w:tcPr>
            <w:tcW w:w="14221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ИТОГОВЫЙ ПОКАЗАТЕЛЬ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92</w:t>
            </w:r>
          </w:p>
        </w:tc>
      </w:tr>
      <w:tr w:rsidR="00F74A63" w:rsidRPr="00F74A63" w:rsidTr="00E6288E">
        <w:trPr>
          <w:trHeight w:val="227"/>
        </w:trPr>
        <w:tc>
          <w:tcPr>
            <w:tcW w:w="1422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A63" w:rsidRPr="00E6288E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 xml:space="preserve">РЕЙТИНГ (МЕСТО СРЕДИ ОРГАНИЗАЦИЙ ДОШКОЛЬНОГО ОБРАЗОВАНИЯ) 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74A63" w:rsidRPr="00F74A63" w:rsidRDefault="00F74A63" w:rsidP="00F74A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F74A63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</w:tr>
      <w:tr w:rsidR="00F74A63" w:rsidRPr="00F74A63" w:rsidTr="00E6288E">
        <w:trPr>
          <w:trHeight w:val="227"/>
        </w:trPr>
        <w:tc>
          <w:tcPr>
            <w:tcW w:w="158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74A63" w:rsidRDefault="00F74A63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6288E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 </w:t>
            </w:r>
          </w:p>
          <w:p w:rsidR="003C7E95" w:rsidRPr="00E6288E" w:rsidRDefault="003C7E95" w:rsidP="00F74A6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bookmarkStart w:id="0" w:name="_GoBack"/>
            <w:bookmarkEnd w:id="0"/>
          </w:p>
        </w:tc>
      </w:tr>
    </w:tbl>
    <w:p w:rsidR="00F74A63" w:rsidRPr="00F74A63" w:rsidRDefault="00F74A63" w:rsidP="00E6288E">
      <w:pPr>
        <w:spacing w:after="0" w:line="240" w:lineRule="auto"/>
        <w:rPr>
          <w:rFonts w:ascii="Times New Roman" w:hAnsi="Times New Roman" w:cs="Times New Roman"/>
        </w:rPr>
      </w:pPr>
    </w:p>
    <w:sectPr w:rsidR="00F74A63" w:rsidRPr="00F74A63" w:rsidSect="00F74A63">
      <w:pgSz w:w="16838" w:h="11906" w:orient="landscape"/>
      <w:pgMar w:top="700" w:right="737" w:bottom="700" w:left="73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A63"/>
    <w:rsid w:val="000B4F0B"/>
    <w:rsid w:val="0032540D"/>
    <w:rsid w:val="003C7E95"/>
    <w:rsid w:val="0040021E"/>
    <w:rsid w:val="00504CA1"/>
    <w:rsid w:val="00BE3FA9"/>
    <w:rsid w:val="00D07E8C"/>
    <w:rsid w:val="00E6288E"/>
    <w:rsid w:val="00F01C9C"/>
    <w:rsid w:val="00F74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F08E6C-74EA-4ACA-8734-F060ED6E2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02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002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65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7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2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5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3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2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8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511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NOVY-A</dc:creator>
  <cp:keywords/>
  <dc:description/>
  <cp:lastModifiedBy>Lenovo</cp:lastModifiedBy>
  <cp:revision>2</cp:revision>
  <cp:lastPrinted>2021-11-08T05:30:00Z</cp:lastPrinted>
  <dcterms:created xsi:type="dcterms:W3CDTF">2023-12-25T06:56:00Z</dcterms:created>
  <dcterms:modified xsi:type="dcterms:W3CDTF">2023-12-25T06:56:00Z</dcterms:modified>
</cp:coreProperties>
</file>